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Pr="002D6A10" w:rsidRDefault="00B261A6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66.6pt" fillcolor="window">
            <v:imagedata r:id="rId8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60D0F" w:rsidRP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110B08">
        <w:rPr>
          <w:b/>
          <w:sz w:val="28"/>
          <w:szCs w:val="28"/>
        </w:rPr>
        <w:t>5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3F6C8D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  <w:r w:rsidR="003F6C8D">
        <w:rPr>
          <w:b w:val="0"/>
          <w:sz w:val="26"/>
          <w:szCs w:val="26"/>
          <w:lang w:val="bg-BG"/>
        </w:rPr>
        <w:t xml:space="preserve"> </w:t>
      </w:r>
      <w:bookmarkStart w:id="0" w:name="_GoBack"/>
      <w:bookmarkEnd w:id="0"/>
      <w:r w:rsidR="003F6C8D">
        <w:rPr>
          <w:b w:val="0"/>
          <w:sz w:val="26"/>
          <w:szCs w:val="26"/>
          <w:lang w:val="bg-BG"/>
        </w:rPr>
        <w:t>и актуализирани на 20.04.2010г.</w:t>
      </w:r>
    </w:p>
    <w:p w:rsidR="00160D0F" w:rsidRPr="00160D0F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</w:t>
      </w:r>
      <w:r w:rsidR="008B2277">
        <w:rPr>
          <w:b w:val="0"/>
          <w:sz w:val="26"/>
          <w:szCs w:val="26"/>
          <w:lang w:val="bg-BG"/>
        </w:rPr>
        <w:t>януари</w:t>
      </w:r>
      <w:r>
        <w:rPr>
          <w:b w:val="0"/>
          <w:sz w:val="26"/>
          <w:szCs w:val="26"/>
          <w:lang w:val="bg-BG"/>
        </w:rPr>
        <w:t xml:space="preserve"> 201</w:t>
      </w:r>
      <w:r w:rsidR="008B2277">
        <w:rPr>
          <w:b w:val="0"/>
          <w:sz w:val="26"/>
          <w:szCs w:val="26"/>
          <w:lang w:val="bg-BG"/>
        </w:rPr>
        <w:t>6</w:t>
      </w:r>
      <w:r>
        <w:rPr>
          <w:b w:val="0"/>
          <w:sz w:val="26"/>
          <w:szCs w:val="26"/>
          <w:lang w:val="bg-BG"/>
        </w:rPr>
        <w:t>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отговаря за приемане на заявление по ЗДОИ; вътрешни правила за предоставяне на ДОИ; програми и стратегии; 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В администрацията се води електронен </w:t>
      </w:r>
      <w:r w:rsidR="001348EC">
        <w:rPr>
          <w:b w:val="0"/>
          <w:sz w:val="26"/>
          <w:szCs w:val="26"/>
          <w:lang w:val="bg-BG"/>
        </w:rPr>
        <w:t>регистър на заявленията по ЗДОИ, в който са включени данни за всички подадени заявления по реда на ЗДОИ</w:t>
      </w:r>
      <w:r w:rsidR="00110B08">
        <w:rPr>
          <w:b w:val="0"/>
          <w:sz w:val="26"/>
          <w:szCs w:val="26"/>
        </w:rPr>
        <w:t>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</w:t>
      </w:r>
      <w:r w:rsidR="001348EC">
        <w:rPr>
          <w:b w:val="0"/>
          <w:sz w:val="26"/>
          <w:szCs w:val="26"/>
          <w:lang w:val="bg-BG"/>
        </w:rPr>
        <w:t xml:space="preserve"> и в  длъжностната </w:t>
      </w:r>
      <w:r>
        <w:rPr>
          <w:b w:val="0"/>
          <w:sz w:val="26"/>
          <w:szCs w:val="26"/>
          <w:lang w:val="bg-BG"/>
        </w:rPr>
        <w:t>характеристик</w:t>
      </w:r>
      <w:r w:rsidR="001348EC">
        <w:rPr>
          <w:b w:val="0"/>
          <w:sz w:val="26"/>
          <w:szCs w:val="26"/>
          <w:lang w:val="bg-BG"/>
        </w:rPr>
        <w:t>а на единия от тях</w:t>
      </w:r>
      <w:r>
        <w:rPr>
          <w:b w:val="0"/>
          <w:sz w:val="26"/>
          <w:szCs w:val="26"/>
          <w:lang w:val="bg-BG"/>
        </w:rPr>
        <w:t xml:space="preserve"> са отразени тези задължения.</w:t>
      </w:r>
    </w:p>
    <w:p w:rsidR="00BA1D09" w:rsidRDefault="005B35A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110B08">
        <w:rPr>
          <w:sz w:val="26"/>
          <w:szCs w:val="26"/>
        </w:rPr>
        <w:t>5</w:t>
      </w:r>
      <w:r w:rsidRPr="005B35A9">
        <w:rPr>
          <w:sz w:val="26"/>
          <w:szCs w:val="26"/>
          <w:lang w:val="bg-BG"/>
        </w:rPr>
        <w:t>г. в Областна администрация-Плев</w:t>
      </w:r>
      <w:r w:rsidR="00864C8A">
        <w:rPr>
          <w:sz w:val="26"/>
          <w:szCs w:val="26"/>
          <w:lang w:val="bg-BG"/>
        </w:rPr>
        <w:t xml:space="preserve">ен </w:t>
      </w:r>
      <w:r w:rsidR="001348EC">
        <w:rPr>
          <w:sz w:val="26"/>
          <w:szCs w:val="26"/>
          <w:lang w:val="bg-BG"/>
        </w:rPr>
        <w:t>са</w:t>
      </w:r>
      <w:r w:rsidR="00864C8A">
        <w:rPr>
          <w:sz w:val="26"/>
          <w:szCs w:val="26"/>
          <w:lang w:val="bg-BG"/>
        </w:rPr>
        <w:t xml:space="preserve"> постъпил</w:t>
      </w:r>
      <w:r w:rsidR="001348EC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 xml:space="preserve">шест </w:t>
      </w:r>
      <w:r w:rsidR="00BA1D09">
        <w:rPr>
          <w:sz w:val="26"/>
          <w:szCs w:val="26"/>
          <w:lang w:val="bg-BG"/>
        </w:rPr>
        <w:t>заявлени</w:t>
      </w:r>
      <w:r w:rsidR="001348EC">
        <w:rPr>
          <w:sz w:val="26"/>
          <w:szCs w:val="26"/>
          <w:lang w:val="bg-BG"/>
        </w:rPr>
        <w:t>я</w:t>
      </w:r>
      <w:r w:rsidRPr="005B35A9">
        <w:rPr>
          <w:sz w:val="26"/>
          <w:szCs w:val="26"/>
          <w:lang w:val="bg-BG"/>
        </w:rPr>
        <w:t xml:space="preserve"> за </w:t>
      </w:r>
      <w:r w:rsidR="001348EC">
        <w:rPr>
          <w:sz w:val="26"/>
          <w:szCs w:val="26"/>
          <w:lang w:val="bg-BG"/>
        </w:rPr>
        <w:t>достъп до обществена информация, от които</w:t>
      </w:r>
      <w:r w:rsidR="00110B08">
        <w:rPr>
          <w:sz w:val="26"/>
          <w:szCs w:val="26"/>
          <w:lang w:val="bg-BG"/>
        </w:rPr>
        <w:t>:</w:t>
      </w:r>
      <w:r w:rsidR="001348EC">
        <w:rPr>
          <w:sz w:val="26"/>
          <w:szCs w:val="26"/>
          <w:lang w:val="bg-BG"/>
        </w:rPr>
        <w:t xml:space="preserve"> </w:t>
      </w:r>
      <w:r w:rsidR="00110B08">
        <w:rPr>
          <w:sz w:val="26"/>
          <w:szCs w:val="26"/>
          <w:lang w:val="bg-BG"/>
        </w:rPr>
        <w:t>2 -</w:t>
      </w:r>
      <w:r w:rsidR="001348EC">
        <w:rPr>
          <w:sz w:val="26"/>
          <w:szCs w:val="26"/>
          <w:lang w:val="bg-BG"/>
        </w:rPr>
        <w:t xml:space="preserve"> свързани </w:t>
      </w:r>
      <w:r w:rsidR="00110B08">
        <w:rPr>
          <w:sz w:val="26"/>
          <w:szCs w:val="26"/>
          <w:lang w:val="bg-BG"/>
        </w:rPr>
        <w:t xml:space="preserve">с </w:t>
      </w:r>
      <w:r w:rsidR="00110B08">
        <w:rPr>
          <w:sz w:val="26"/>
          <w:szCs w:val="26"/>
          <w:lang w:val="bg-BG"/>
        </w:rPr>
        <w:t>упражняване на законни права и интереси</w:t>
      </w:r>
      <w:r w:rsidR="00110B08">
        <w:rPr>
          <w:sz w:val="26"/>
          <w:szCs w:val="26"/>
          <w:lang w:val="bg-BG"/>
        </w:rPr>
        <w:t>, 2 – с процес на вземане на решения; 1 – с отчетност на институцията и 1 – с контролна дейност на администрацията.</w:t>
      </w:r>
    </w:p>
    <w:p w:rsidR="00BA1D09" w:rsidRDefault="00BA1D0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Издаден</w:t>
      </w:r>
      <w:r w:rsidR="00110B08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>са</w:t>
      </w:r>
      <w:r>
        <w:rPr>
          <w:sz w:val="26"/>
          <w:szCs w:val="26"/>
          <w:lang w:val="bg-BG"/>
        </w:rPr>
        <w:t xml:space="preserve"> </w:t>
      </w:r>
      <w:r w:rsidR="00110B08">
        <w:rPr>
          <w:sz w:val="26"/>
          <w:szCs w:val="26"/>
          <w:lang w:val="bg-BG"/>
        </w:rPr>
        <w:t>4</w:t>
      </w:r>
      <w:r w:rsidR="001348EC">
        <w:rPr>
          <w:sz w:val="26"/>
          <w:szCs w:val="26"/>
          <w:lang w:val="bg-BG"/>
        </w:rPr>
        <w:t xml:space="preserve"> </w:t>
      </w:r>
      <w:r w:rsidR="00864C8A">
        <w:rPr>
          <w:sz w:val="26"/>
          <w:szCs w:val="26"/>
          <w:lang w:val="bg-BG"/>
        </w:rPr>
        <w:t>решени</w:t>
      </w:r>
      <w:r w:rsidR="001348EC">
        <w:rPr>
          <w:sz w:val="26"/>
          <w:szCs w:val="26"/>
          <w:lang w:val="bg-BG"/>
        </w:rPr>
        <w:t>я</w:t>
      </w:r>
      <w:r>
        <w:rPr>
          <w:sz w:val="26"/>
          <w:szCs w:val="26"/>
          <w:lang w:val="bg-BG"/>
        </w:rPr>
        <w:t xml:space="preserve"> за предоставяне на достъп до обществена информация</w:t>
      </w:r>
      <w:r w:rsidR="001348EC">
        <w:rPr>
          <w:sz w:val="26"/>
          <w:szCs w:val="26"/>
          <w:lang w:val="bg-BG"/>
        </w:rPr>
        <w:t xml:space="preserve">, от които </w:t>
      </w:r>
      <w:r w:rsidR="00110B08">
        <w:rPr>
          <w:sz w:val="26"/>
          <w:szCs w:val="26"/>
          <w:lang w:val="bg-BG"/>
        </w:rPr>
        <w:t xml:space="preserve">2 </w:t>
      </w:r>
      <w:r w:rsidR="001348EC">
        <w:rPr>
          <w:sz w:val="26"/>
          <w:szCs w:val="26"/>
          <w:lang w:val="bg-BG"/>
        </w:rPr>
        <w:t xml:space="preserve"> за пълен и </w:t>
      </w:r>
      <w:r w:rsidR="00110B08">
        <w:rPr>
          <w:sz w:val="26"/>
          <w:szCs w:val="26"/>
          <w:lang w:val="bg-BG"/>
        </w:rPr>
        <w:t>2</w:t>
      </w:r>
      <w:r w:rsidR="001348EC">
        <w:rPr>
          <w:sz w:val="26"/>
          <w:szCs w:val="26"/>
          <w:lang w:val="bg-BG"/>
        </w:rPr>
        <w:t xml:space="preserve"> за частичен достъп.</w:t>
      </w:r>
      <w:r w:rsidR="00110B08">
        <w:rPr>
          <w:sz w:val="26"/>
          <w:szCs w:val="26"/>
          <w:lang w:val="bg-BG"/>
        </w:rPr>
        <w:t xml:space="preserve"> В останалите </w:t>
      </w:r>
      <w:r w:rsidR="008B2277">
        <w:rPr>
          <w:sz w:val="26"/>
          <w:szCs w:val="26"/>
          <w:lang w:val="bg-BG"/>
        </w:rPr>
        <w:t>2</w:t>
      </w:r>
      <w:r w:rsidR="00110B08">
        <w:rPr>
          <w:sz w:val="26"/>
          <w:szCs w:val="26"/>
          <w:lang w:val="bg-BG"/>
        </w:rPr>
        <w:t xml:space="preserve"> случая заявителите са уведомени, че в Областна администрация-П</w:t>
      </w:r>
      <w:r w:rsidR="008B2277">
        <w:rPr>
          <w:sz w:val="26"/>
          <w:szCs w:val="26"/>
          <w:lang w:val="bg-BG"/>
        </w:rPr>
        <w:t>левен не са налични исканата информация</w:t>
      </w:r>
      <w:r w:rsidR="00110B08">
        <w:rPr>
          <w:sz w:val="26"/>
          <w:szCs w:val="26"/>
          <w:lang w:val="bg-BG"/>
        </w:rPr>
        <w:t xml:space="preserve"> и конкретни данни за нейното местонахождение.</w:t>
      </w:r>
    </w:p>
    <w:p w:rsidR="008B2277" w:rsidRPr="008B2277" w:rsidRDefault="008B2277" w:rsidP="008B2277">
      <w:pPr>
        <w:numPr>
          <w:ilvl w:val="0"/>
          <w:numId w:val="23"/>
        </w:numPr>
        <w:ind w:left="0" w:firstLine="1155"/>
        <w:rPr>
          <w:sz w:val="26"/>
          <w:szCs w:val="26"/>
          <w:lang w:val="bg-BG"/>
        </w:rPr>
      </w:pPr>
      <w:r w:rsidRPr="008B2277">
        <w:rPr>
          <w:sz w:val="26"/>
          <w:szCs w:val="26"/>
          <w:lang w:val="bg-BG"/>
        </w:rPr>
        <w:t>Всички решения са издадени в законоустановения срок и не са обжалвани по съдебен ред</w:t>
      </w:r>
      <w:r>
        <w:rPr>
          <w:sz w:val="26"/>
          <w:szCs w:val="26"/>
          <w:lang w:val="bg-BG"/>
        </w:rPr>
        <w:t>.</w:t>
      </w:r>
    </w:p>
    <w:p w:rsidR="00FF5E01" w:rsidRPr="008B2277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864C8A">
        <w:rPr>
          <w:sz w:val="26"/>
          <w:szCs w:val="26"/>
          <w:lang w:val="bg-BG"/>
        </w:rPr>
        <w:t xml:space="preserve"> – Главен</w:t>
      </w:r>
      <w:r w:rsidR="001348EC">
        <w:rPr>
          <w:sz w:val="26"/>
          <w:szCs w:val="26"/>
          <w:lang w:val="bg-BG"/>
        </w:rPr>
        <w:t xml:space="preserve"> експерт в дирекция АПОФУ</w:t>
      </w:r>
      <w:r w:rsidR="005B35A9">
        <w:rPr>
          <w:sz w:val="26"/>
          <w:szCs w:val="26"/>
          <w:lang w:val="bg-BG"/>
        </w:rPr>
        <w:t>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9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A6" w:rsidRDefault="00B261A6">
      <w:r>
        <w:separator/>
      </w:r>
    </w:p>
  </w:endnote>
  <w:endnote w:type="continuationSeparator" w:id="0">
    <w:p w:rsidR="00B261A6" w:rsidRDefault="00B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E4" w:rsidRDefault="00B261A6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B261A6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Hyperlink"/>
          <w:i/>
          <w:sz w:val="20"/>
          <w:szCs w:val="20"/>
        </w:rPr>
        <w:t>http</w:t>
      </w:r>
      <w:r w:rsidR="001434E4" w:rsidRPr="005E2A3B">
        <w:rPr>
          <w:rStyle w:val="Hyperlink"/>
          <w:i/>
          <w:sz w:val="20"/>
          <w:szCs w:val="20"/>
          <w:lang w:val="ru-RU"/>
        </w:rPr>
        <w:t>://</w:t>
      </w:r>
      <w:r w:rsidR="001434E4" w:rsidRPr="005E2A3B">
        <w:rPr>
          <w:rStyle w:val="Hyperlink"/>
          <w:i/>
          <w:sz w:val="20"/>
          <w:szCs w:val="20"/>
        </w:rPr>
        <w:t>www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pleven</w:t>
      </w:r>
      <w:r w:rsidR="001434E4" w:rsidRPr="005E2A3B">
        <w:rPr>
          <w:rStyle w:val="Hyperlink"/>
          <w:i/>
          <w:sz w:val="20"/>
          <w:szCs w:val="20"/>
          <w:lang w:val="ru-RU"/>
        </w:rPr>
        <w:t>-</w:t>
      </w:r>
      <w:r w:rsidR="001434E4" w:rsidRPr="005E2A3B">
        <w:rPr>
          <w:rStyle w:val="Hyperlink"/>
          <w:i/>
          <w:sz w:val="20"/>
          <w:szCs w:val="20"/>
        </w:rPr>
        <w:t>oblast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1434E4" w:rsidRPr="006F41E9">
      <w:rPr>
        <w:i/>
        <w:sz w:val="20"/>
        <w:szCs w:val="20"/>
        <w:lang w:val="bg-BG"/>
      </w:rPr>
      <w:t>e-mail: pleven_oblast@mail.bg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A6" w:rsidRDefault="00B261A6">
      <w:r>
        <w:separator/>
      </w:r>
    </w:p>
  </w:footnote>
  <w:footnote w:type="continuationSeparator" w:id="0">
    <w:p w:rsidR="00B261A6" w:rsidRDefault="00B2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EE"/>
    <w:rsid w:val="000027BB"/>
    <w:rsid w:val="00011BEE"/>
    <w:rsid w:val="00011E12"/>
    <w:rsid w:val="00020434"/>
    <w:rsid w:val="000213ED"/>
    <w:rsid w:val="00021FD6"/>
    <w:rsid w:val="0002211E"/>
    <w:rsid w:val="00036E16"/>
    <w:rsid w:val="000575D3"/>
    <w:rsid w:val="0006082F"/>
    <w:rsid w:val="00071FBD"/>
    <w:rsid w:val="000739B3"/>
    <w:rsid w:val="00083D2D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0B08"/>
    <w:rsid w:val="00117E30"/>
    <w:rsid w:val="0012463F"/>
    <w:rsid w:val="001348EC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3F6C8D"/>
    <w:rsid w:val="00402879"/>
    <w:rsid w:val="00407A8F"/>
    <w:rsid w:val="00444BAE"/>
    <w:rsid w:val="0044691B"/>
    <w:rsid w:val="00447E7D"/>
    <w:rsid w:val="004531F6"/>
    <w:rsid w:val="00481EC7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26049"/>
    <w:rsid w:val="00626B17"/>
    <w:rsid w:val="006452E1"/>
    <w:rsid w:val="0065197A"/>
    <w:rsid w:val="00652D36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427CA"/>
    <w:rsid w:val="008515DB"/>
    <w:rsid w:val="008531EA"/>
    <w:rsid w:val="00860F67"/>
    <w:rsid w:val="00864C8A"/>
    <w:rsid w:val="00876E38"/>
    <w:rsid w:val="0088623D"/>
    <w:rsid w:val="00890DFE"/>
    <w:rsid w:val="00894369"/>
    <w:rsid w:val="008A6F49"/>
    <w:rsid w:val="008B2277"/>
    <w:rsid w:val="008B27D7"/>
    <w:rsid w:val="008B7A51"/>
    <w:rsid w:val="008C2AE0"/>
    <w:rsid w:val="008E441B"/>
    <w:rsid w:val="008F197F"/>
    <w:rsid w:val="00913CE2"/>
    <w:rsid w:val="009256C8"/>
    <w:rsid w:val="00926368"/>
    <w:rsid w:val="00936629"/>
    <w:rsid w:val="00940BBB"/>
    <w:rsid w:val="0095396B"/>
    <w:rsid w:val="00972468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261A6"/>
    <w:rsid w:val="00B33EE5"/>
    <w:rsid w:val="00B40CAB"/>
    <w:rsid w:val="00B4412A"/>
    <w:rsid w:val="00B502DF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3ED8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E4182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Header">
    <w:name w:val="header"/>
    <w:basedOn w:val="Normal"/>
    <w:rsid w:val="00011B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BEE"/>
    <w:pPr>
      <w:tabs>
        <w:tab w:val="center" w:pos="4703"/>
        <w:tab w:val="right" w:pos="9406"/>
      </w:tabs>
    </w:pPr>
  </w:style>
  <w:style w:type="character" w:styleId="Hyperlink">
    <w:name w:val="Hyperlink"/>
    <w:rsid w:val="002D6A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3C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1434E4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Normal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2368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</cp:lastModifiedBy>
  <cp:revision>12</cp:revision>
  <cp:lastPrinted>2016-01-26T09:04:00Z</cp:lastPrinted>
  <dcterms:created xsi:type="dcterms:W3CDTF">2015-03-18T13:16:00Z</dcterms:created>
  <dcterms:modified xsi:type="dcterms:W3CDTF">2016-01-26T09:05:00Z</dcterms:modified>
</cp:coreProperties>
</file>